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el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872400</wp:posOffset>
            </wp:positionV>
            <wp:extent cx="6120057" cy="40820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" descr="Bild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820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de-DE"/>
        </w:rPr>
        <w:t>Inka D</w:t>
      </w:r>
      <w:r>
        <w:rPr>
          <w:rtl w:val="0"/>
          <w:lang w:val="de-DE"/>
        </w:rPr>
        <w:t>ö</w:t>
      </w:r>
      <w:r>
        <w:rPr>
          <w:rtl w:val="0"/>
          <w:lang w:val="de-DE"/>
        </w:rPr>
        <w:t>ring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spacing w:after="220"/>
      </w:pPr>
      <w:r>
        <w:rPr>
          <w:rtl w:val="0"/>
        </w:rPr>
        <w:t>Inka D</w:t>
      </w:r>
      <w:r>
        <w:rPr>
          <w:rtl w:val="0"/>
          <w:lang w:val="sv-SE"/>
        </w:rPr>
        <w:t>ö</w:t>
      </w:r>
      <w:r>
        <w:rPr>
          <w:rtl w:val="0"/>
          <w:lang w:val="de-DE"/>
        </w:rPr>
        <w:t>ring studierte Cello an der HfM Hanns Eisler in Berlin bei Prof. Michael Sanderling, in Barcelona bei Lluis Claret und legte ihr Konzertexamen an der HfM Frankfurt/Main ab.</w:t>
      </w:r>
    </w:p>
    <w:p>
      <w:pPr>
        <w:pStyle w:val="Text"/>
        <w:spacing w:after="220"/>
      </w:pPr>
      <w:r>
        <w:rPr>
          <w:rtl w:val="0"/>
          <w:lang w:val="de-DE"/>
        </w:rPr>
        <w:t>Darauf folgte das Studium Barockcello an der UdK Berlin bei Phoebe Carrai.</w:t>
      </w:r>
    </w:p>
    <w:p>
      <w:pPr>
        <w:pStyle w:val="Text"/>
        <w:spacing w:after="220"/>
      </w:pPr>
      <w:r>
        <w:rPr>
          <w:rtl w:val="0"/>
          <w:lang w:val="de-DE"/>
        </w:rPr>
        <w:t>Sie ist Preistr</w:t>
      </w:r>
      <w:r>
        <w:rPr>
          <w:rtl w:val="0"/>
        </w:rPr>
        <w:t>ä</w:t>
      </w:r>
      <w:r>
        <w:rPr>
          <w:rtl w:val="0"/>
          <w:lang w:val="de-DE"/>
        </w:rPr>
        <w:t xml:space="preserve">gerin beim Hochschulwettbewerb im Fach </w:t>
      </w:r>
      <w:r>
        <w:rPr>
          <w:rtl w:val="0"/>
        </w:rPr>
        <w:t>„</w:t>
      </w:r>
      <w:r>
        <w:rPr>
          <w:rtl w:val="0"/>
          <w:lang w:val="fr-FR"/>
        </w:rPr>
        <w:t>Ensemble Alte Musik</w:t>
      </w:r>
      <w:r>
        <w:rPr>
          <w:rtl w:val="1"/>
          <w:lang w:val="ar-SA" w:bidi="ar-SA"/>
        </w:rPr>
        <w:t>“</w:t>
      </w:r>
      <w:r>
        <w:rPr>
          <w:rtl w:val="0"/>
        </w:rPr>
        <w:t>.</w:t>
      </w:r>
    </w:p>
    <w:p>
      <w:pPr>
        <w:pStyle w:val="Text"/>
        <w:spacing w:after="220"/>
      </w:pPr>
      <w:r>
        <w:rPr>
          <w:rtl w:val="0"/>
        </w:rPr>
        <w:t>Inka D</w:t>
      </w:r>
      <w:r>
        <w:rPr>
          <w:rtl w:val="0"/>
          <w:lang w:val="sv-SE"/>
        </w:rPr>
        <w:t>ö</w:t>
      </w:r>
      <w:r>
        <w:rPr>
          <w:rtl w:val="0"/>
          <w:lang w:val="de-DE"/>
        </w:rPr>
        <w:t>ring ist Gr</w:t>
      </w:r>
      <w:r>
        <w:rPr>
          <w:rtl w:val="0"/>
        </w:rPr>
        <w:t>ü</w:t>
      </w:r>
      <w:r>
        <w:rPr>
          <w:rtl w:val="0"/>
          <w:lang w:val="de-DE"/>
        </w:rPr>
        <w:t>ndungsmitglied des Elbipolis Barockorchester Hamburg, mit dem sie zwischen 2004 und 2012 auf zahlreichen Festivals und im Rahmen von renommierten Konzertreihen im In-und Ausland gastierte.</w:t>
      </w:r>
    </w:p>
    <w:p>
      <w:pPr>
        <w:pStyle w:val="Text"/>
        <w:spacing w:after="220"/>
      </w:pPr>
      <w:r>
        <w:rPr>
          <w:rtl w:val="0"/>
          <w:lang w:val="de-DE"/>
        </w:rPr>
        <w:t>Regelm</w:t>
      </w:r>
      <w:r>
        <w:rPr>
          <w:rtl w:val="0"/>
          <w:lang w:val="de-DE"/>
        </w:rPr>
        <w:t>äß</w:t>
      </w:r>
      <w:r>
        <w:rPr>
          <w:rtl w:val="0"/>
          <w:lang w:val="de-DE"/>
        </w:rPr>
        <w:t>ige Engagements u.a. der Akademie f</w:t>
      </w:r>
      <w:r>
        <w:rPr>
          <w:rtl w:val="0"/>
        </w:rPr>
        <w:t>ü</w:t>
      </w:r>
      <w:r>
        <w:rPr>
          <w:rtl w:val="0"/>
          <w:lang w:val="de-DE"/>
        </w:rPr>
        <w:t>r Alte Musik Berlin, dem Ensemble Zimmermann Aalborg als auch von Anima Eterna Brugge spiegeln ihr breit gef</w:t>
      </w:r>
      <w:r>
        <w:rPr>
          <w:rtl w:val="0"/>
        </w:rPr>
        <w:t>ä</w:t>
      </w:r>
      <w:r>
        <w:rPr>
          <w:rtl w:val="0"/>
          <w:lang w:val="de-DE"/>
        </w:rPr>
        <w:t>chertes Repertoire von Fr</w:t>
      </w:r>
      <w:r>
        <w:rPr>
          <w:rtl w:val="0"/>
        </w:rPr>
        <w:t>ü</w:t>
      </w:r>
      <w:r>
        <w:rPr>
          <w:rtl w:val="0"/>
          <w:lang w:val="de-DE"/>
        </w:rPr>
        <w:t>hbarock bis zur Musik des fr</w:t>
      </w:r>
      <w:r>
        <w:rPr>
          <w:rtl w:val="0"/>
        </w:rPr>
        <w:t>ü</w:t>
      </w:r>
      <w:r>
        <w:rPr>
          <w:rtl w:val="0"/>
          <w:lang w:val="de-DE"/>
        </w:rPr>
        <w:t>hen 20. Jhd. wieder.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itel">
    <w:name w:val="Titel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